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Nombre: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__________</w:t>
        <w:tab/>
        <w:t xml:space="preserve">Clase: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</w:t>
        <w:tab/>
        <w:t xml:space="preserve">Fecha: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</w:t>
      </w:r>
    </w:p>
    <w:p w14:paraId="0A578836" w14:textId="7FBB6088" w:rsidR="00FF5CBC" w:rsidRPr="0029280F" w:rsidRDefault="00FF5CBC" w:rsidP="0029280F">
      <w:pPr>
        <w:pStyle w:val="berschrift1"/>
        <w:spacing w:before="480" w:after="120"/>
      </w:pPr>
      <w:r>
        <w:t xml:space="preserve">Hoja de soluciones de la tarea temática n.º 1</w:t>
      </w:r>
    </w:p>
    <w:p w14:paraId="40BDF942" w14:textId="77777777" w:rsidR="0029280F" w:rsidRPr="0029280F" w:rsidRDefault="0029280F" w:rsidP="0029280F">
      <w:pPr>
        <w:pStyle w:val="berschrift1"/>
        <w:spacing w:before="0"/>
      </w:pPr>
      <w:r>
        <w:t xml:space="preserve">Vehículo Mecanum con detección de obstáculos</w:t>
      </w:r>
    </w:p>
    <w:p w14:paraId="3AC18549" w14:textId="77777777" w:rsidR="0029280F" w:rsidRDefault="0029280F" w:rsidP="0029280F">
      <w:pPr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Las funciones de control desarrolladas en la primera tarea de programación constituyen la base de todas las tareas posteriores.</w:t>
      </w:r>
      <w:r>
        <w:rPr>
          <w:i/>
          <w:iCs/>
          <w:rFonts w:asciiTheme="minorBidi" w:hAnsiTheme="minorBidi"/>
        </w:rPr>
        <w:t xml:space="preserve"> </w:t>
      </w:r>
    </w:p>
    <w:p w14:paraId="2D23167E" w14:textId="77777777" w:rsidR="0029280F" w:rsidRDefault="0029280F" w:rsidP="0029280F">
      <w:pPr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El uso de los sensores (sensor de pista, sensor ultrasónico) se asemeja al de la tarea n.º 6 del</w:t>
      </w:r>
      <w:r>
        <w:rPr>
          <w:rFonts w:ascii="Arial" w:hAnsi="Arial"/>
        </w:rPr>
        <w:t xml:space="preserve"> </w:t>
      </w:r>
      <w:r>
        <w:rPr>
          <w:i/>
          <w:rFonts w:ascii="Arial" w:hAnsi="Arial"/>
        </w:rPr>
        <w:t xml:space="preserve">Robotics TXT 4.0 Base Set</w:t>
      </w:r>
      <w:r>
        <w:rPr>
          <w:i/>
          <w:iCs/>
          <w:rFonts w:asciiTheme="minorBidi" w:hAnsiTheme="minorBidi"/>
        </w:rPr>
        <w:t xml:space="preserve">.</w:t>
      </w:r>
      <w:r>
        <w:rPr>
          <w:i/>
          <w:iCs/>
          <w:rFonts w:asciiTheme="minorBidi" w:hAnsiTheme="minorBidi"/>
        </w:rPr>
        <w:t xml:space="preserve"> </w:t>
      </w:r>
      <w:r>
        <w:rPr>
          <w:i/>
          <w:iCs/>
          <w:rFonts w:asciiTheme="minorBidi" w:hAnsiTheme="minorBidi"/>
        </w:rPr>
        <w:t xml:space="preserve">Gracias a las opciones de movimiento más flexibles de las ruedas Mecanum surgen soluciones adicionales y especialmente más sencillas.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44C4FF57" w14:textId="0F7B31C3" w:rsidR="008B4844" w:rsidRDefault="005A1124" w:rsidP="0029280F">
      <w:pPr>
        <w:pStyle w:val="berschrift2"/>
        <w:rPr>
          <w:szCs w:val="28"/>
        </w:rPr>
      </w:pPr>
      <w:r>
        <w:t xml:space="preserve">Tareas de programación</w:t>
      </w:r>
    </w:p>
    <w:p w14:paraId="0430CF5A" w14:textId="77777777" w:rsidR="004E1ACA" w:rsidRPr="004E1ACA" w:rsidRDefault="004E1ACA" w:rsidP="004E1ACA"/>
    <w:p w14:paraId="6CA1CA74" w14:textId="77777777" w:rsidR="0029280F" w:rsidRPr="004E1ACA" w:rsidRDefault="0029280F" w:rsidP="0029280F">
      <w:pPr>
        <w:rPr>
          <w:b/>
          <w:szCs w:val="24"/>
          <w:rFonts w:asciiTheme="minorBidi" w:hAnsiTheme="minorBidi" w:cstheme="minorBidi"/>
        </w:rPr>
      </w:pPr>
      <w:r>
        <w:rPr>
          <w:b/>
          <w:szCs w:val="24"/>
          <w:rFonts w:asciiTheme="minorBidi" w:hAnsiTheme="minorBidi"/>
        </w:rPr>
        <w:t xml:space="preserve">1.</w:t>
      </w:r>
      <w:r>
        <w:rPr>
          <w:b/>
          <w:szCs w:val="24"/>
          <w:rFonts w:asciiTheme="minorBidi" w:hAnsiTheme="minorBidi"/>
        </w:rPr>
        <w:t xml:space="preserve"> </w:t>
      </w:r>
      <w:r>
        <w:rPr>
          <w:b/>
          <w:szCs w:val="24"/>
          <w:rFonts w:asciiTheme="minorBidi" w:hAnsiTheme="minorBidi"/>
        </w:rPr>
        <w:t xml:space="preserve">Accionamiento sincrónico en todas las direcciones</w:t>
      </w:r>
    </w:p>
    <w:p w14:paraId="15E0A6D3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Configuración de los sensores:</w:t>
      </w:r>
    </w:p>
    <w:p w14:paraId="666CA8AB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8FEE5D3" wp14:editId="25C3A8E5">
            <wp:extent cx="4162171" cy="2581021"/>
            <wp:effectExtent l="0" t="0" r="0" b="0"/>
            <wp:docPr id="100" name="Grafi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62171" cy="2581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F94EA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C50CB52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Funciones de control (ejemplo):</w:t>
      </w:r>
    </w:p>
    <w:p w14:paraId="3294DB70" w14:textId="77777777" w:rsidR="0029280F" w:rsidRDefault="0029280F" w:rsidP="0029280F">
      <w:pPr>
        <w:pStyle w:val="Bild"/>
        <w:rPr>
          <w:rFonts w:asciiTheme="minorBidi" w:hAnsiTheme="minorBidi" w:cstheme="minorBidi"/>
        </w:rPr>
      </w:pPr>
      <w:r>
        <w:drawing>
          <wp:inline distT="0" distB="0" distL="0" distR="0" wp14:anchorId="5E33197A" wp14:editId="4E73F493">
            <wp:extent cx="6322103" cy="5600700"/>
            <wp:effectExtent l="0" t="0" r="2540" b="0"/>
            <wp:docPr id="9" name="Grafik 9" descr="Ein Bild, das Text, Schild, Screenshot, Verkauf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Text, Schild, Screenshot, Verkauf enthält.&#10;&#10;Automatisch generierte Beschreibu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37006" cy="561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31894" w14:textId="0F3F4126" w:rsidR="0029280F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Mecanum_Synchronous_Driving_Funktions.ft</w:t>
      </w:r>
    </w:p>
    <w:p w14:paraId="2172CC23" w14:textId="77777777" w:rsidR="004E1ACA" w:rsidRDefault="004E1ACA" w:rsidP="004E1AC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08B317B7" w14:textId="77777777" w:rsidR="004E1ACA" w:rsidRPr="009777D0" w:rsidRDefault="004E1ACA" w:rsidP="0029280F">
      <w:pPr>
        <w:jc w:val="center"/>
        <w:rPr>
          <w:rFonts w:asciiTheme="minorBidi" w:hAnsiTheme="minorBidi" w:cstheme="minorBidi"/>
          <w:i/>
        </w:rPr>
      </w:pPr>
    </w:p>
    <w:p w14:paraId="3E385D48" w14:textId="77777777" w:rsidR="0029280F" w:rsidRPr="004E1ACA" w:rsidRDefault="0029280F" w:rsidP="0029280F">
      <w:pPr>
        <w:rPr>
          <w:b/>
          <w:szCs w:val="24"/>
          <w:rFonts w:asciiTheme="minorBidi" w:hAnsiTheme="minorBidi" w:cstheme="minorBidi"/>
        </w:rPr>
      </w:pPr>
      <w:r>
        <w:rPr>
          <w:b/>
          <w:szCs w:val="24"/>
          <w:rFonts w:asciiTheme="minorBidi" w:hAnsiTheme="minorBidi"/>
        </w:rPr>
        <w:t xml:space="preserve">2.</w:t>
      </w:r>
      <w:r>
        <w:rPr>
          <w:b/>
          <w:szCs w:val="24"/>
          <w:rFonts w:asciiTheme="minorBidi" w:hAnsiTheme="minorBidi"/>
        </w:rPr>
        <w:t xml:space="preserve"> </w:t>
      </w:r>
      <w:r>
        <w:rPr>
          <w:b/>
          <w:szCs w:val="24"/>
          <w:rFonts w:asciiTheme="minorBidi" w:hAnsiTheme="minorBidi"/>
        </w:rPr>
        <w:t xml:space="preserve">Giro sincrónico</w:t>
      </w:r>
    </w:p>
    <w:p w14:paraId="135F57B8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Funciones de control (ejemplo):</w:t>
      </w:r>
    </w:p>
    <w:p w14:paraId="4BB4E90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FE17970" wp14:editId="217B10EE">
            <wp:extent cx="6258896" cy="2828925"/>
            <wp:effectExtent l="0" t="0" r="889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68681" cy="2833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E5DA" w14:textId="77777777" w:rsidR="004E1ACA" w:rsidRDefault="0029280F" w:rsidP="004E1ACA">
      <w:pPr>
        <w:spacing w:after="0"/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Mecanum_Synchronous_Turning_Functions.ft</w:t>
      </w:r>
    </w:p>
    <w:p w14:paraId="517A883D" w14:textId="094550B5" w:rsidR="004E1ACA" w:rsidRDefault="004E1ACA" w:rsidP="004E1AC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65CEB23" w14:textId="64C96805" w:rsidR="0029280F" w:rsidRPr="001954F0" w:rsidRDefault="0029280F" w:rsidP="0029280F">
      <w:pPr>
        <w:jc w:val="center"/>
        <w:rPr>
          <w:rFonts w:asciiTheme="minorBidi" w:hAnsiTheme="minorBidi" w:cstheme="minorBidi"/>
          <w:i/>
        </w:rPr>
      </w:pPr>
    </w:p>
    <w:p w14:paraId="65B59AFE" w14:textId="77777777" w:rsidR="0029280F" w:rsidRDefault="0029280F" w:rsidP="0029280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Accionamiento sincrónico con valor predeterminado de velocidad</w:t>
      </w:r>
    </w:p>
    <w:p w14:paraId="0307F717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conversión de la distancia (en cm) en impulsos puede realizarse en la función o al solicitarla.</w:t>
      </w:r>
    </w:p>
    <w:p w14:paraId="639EE7A6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Funciones del programa (ejemplo):</w:t>
      </w:r>
    </w:p>
    <w:p w14:paraId="6229B148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26A4F79" wp14:editId="6E442689">
            <wp:extent cx="6087605" cy="4343400"/>
            <wp:effectExtent l="0" t="0" r="889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3529" cy="4347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3102A" w14:textId="77777777" w:rsidR="0029280F" w:rsidRPr="007D4739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Mecanum_Synchronous_Navigation_Distance.ft</w:t>
      </w:r>
    </w:p>
    <w:p w14:paraId="63100282" w14:textId="77777777" w:rsidR="0029280F" w:rsidRPr="007D4739" w:rsidRDefault="0029280F" w:rsidP="0029280F">
      <w:pPr>
        <w:rPr>
          <w:rFonts w:asciiTheme="minorBidi" w:hAnsiTheme="minorBidi" w:cstheme="minorBidi"/>
        </w:rPr>
      </w:pPr>
    </w:p>
    <w:p w14:paraId="783D1AC0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circunferencia de una rueda Mecanum es de aproximadamente 19 cm.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partir de ella se puede calcular fácilmente el número de impulsos por vuelta (al igual que en la tarea n.º 6 del Robotics TXT 4.0 Base Set):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Como las ruedas son accionadas por los motores con una transmisión reductora de 1:2, son aproximadamente </w:t>
      </w:r>
      <m:oMath>
        <m:f>
          <m:fPr>
            <m:ctrlPr>
              <w:rPr>
                <w:rFonts w:ascii="Cambria Math" w:hAnsi="Cambria Math" w:cstheme="minorBidi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inorBidi"/>
              </w:rPr>
              <m:t>63,9·2</m:t>
            </m:r>
          </m:num>
          <m:den>
            <m:r>
              <w:rPr>
                <w:rFonts w:ascii="Cambria Math" w:hAnsi="Cambria Math" w:cstheme="minorBidi"/>
              </w:rPr>
              <m:t>19</m:t>
            </m:r>
          </m:den>
        </m:f>
        <m:r>
          <m:rPr>
            <m:sty m:val="p"/>
          </m:rPr>
          <w:rPr>
            <w:rFonts w:ascii="Cambria Math" w:hAnsi="Cambria Math" w:cs="Calibri"/>
          </w:rPr>
          <m:t>≈</m:t>
        </m:r>
        <m:r>
          <m:rPr>
            <m:sty m:val="b"/>
          </m:rPr>
          <w:rPr>
            <w:rFonts w:ascii="Cambria Math" w:hAnsi="Calibri" w:cs="Calibri"/>
          </w:rPr>
          <m:t>6,726</m:t>
        </m:r>
      </m:oMath>
      <w:r>
        <w:rPr>
          <w:b/>
          <w:rFonts w:asciiTheme="minorBidi" w:hAnsiTheme="minorBidi"/>
        </w:rPr>
        <w:t xml:space="preserve"> impulsos/cm</w:t>
      </w:r>
      <w:r>
        <w:rPr>
          <w:rFonts w:asciiTheme="minorBidi" w:hAnsiTheme="minorBidi"/>
        </w:rPr>
        <w:t xml:space="preserve">.</w:t>
      </w:r>
    </w:p>
    <w:p w14:paraId="5B383CAC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Las pruebas realizadas en distancias de varios metros muestran que el valor debe corregirse a unos </w:t>
      </w:r>
      <w:r>
        <w:rPr>
          <w:b/>
          <w:rFonts w:asciiTheme="minorBidi" w:hAnsiTheme="minorBidi"/>
        </w:rPr>
        <w:t xml:space="preserve">6,82 impulsos/cm</w:t>
      </w:r>
      <w:r>
        <w:rPr>
          <w:rFonts w:asciiTheme="minorBidi" w:hAnsiTheme="minorBidi"/>
        </w:rPr>
        <w:t xml:space="preserve">.</w:t>
      </w:r>
    </w:p>
    <w:p w14:paraId="1CAD6E4F" w14:textId="436C652E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En los casos de desplazamiento lateral y giro, solo las tareas experimentales contribuyen a determinar el factor de conversión (véase el programa siguiente).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partir de pruebas pudo determinarse el valor para el desplazamiento lateral en aproximadamente </w:t>
      </w:r>
      <w:r>
        <w:rPr>
          <w:b/>
          <w:rFonts w:asciiTheme="minorBidi" w:hAnsiTheme="minorBidi"/>
        </w:rPr>
        <w:t xml:space="preserve">9,5 impulsos/cm</w:t>
      </w:r>
      <w:r>
        <w:rPr>
          <w:rFonts w:asciiTheme="minorBidi" w:hAnsiTheme="minorBidi"/>
        </w:rPr>
        <w:t xml:space="preserve"> y el valor para el giro en </w:t>
      </w:r>
      <w:r>
        <w:rPr>
          <w:b/>
          <w:rFonts w:asciiTheme="minorBidi" w:hAnsiTheme="minorBidi"/>
        </w:rPr>
        <w:t xml:space="preserve">1,7 impulsos/grado</w:t>
      </w:r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</w:p>
    <w:p w14:paraId="446D83EC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86AC98E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para probar los factores de conversión:</w:t>
      </w:r>
    </w:p>
    <w:p w14:paraId="73C317BC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5713F965" wp14:editId="695DC3EE">
            <wp:extent cx="2876550" cy="7458219"/>
            <wp:effectExtent l="0" t="0" r="0" b="952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4829" cy="747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61F0A" w14:textId="523E92F8" w:rsidR="0029280F" w:rsidRPr="00050390" w:rsidRDefault="0029280F" w:rsidP="00F5535A">
      <w:pPr>
        <w:ind w:left="709"/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Mecanum_Synchronous_Navigation_Distance.ft</w:t>
      </w:r>
      <w:r>
        <w:rPr>
          <w:rFonts w:asciiTheme="minorBidi" w:hAnsiTheme="minorBidi"/>
        </w:rPr>
        <w:br w:type="page"/>
      </w:r>
    </w:p>
    <w:p w14:paraId="50717BBA" w14:textId="77777777" w:rsidR="0029280F" w:rsidRDefault="0029280F" w:rsidP="0029280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4.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Detección de líneas</w:t>
      </w:r>
    </w:p>
    <w:p w14:paraId="2CA47825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Configuración de sensores y actuadores:</w:t>
      </w:r>
    </w:p>
    <w:p w14:paraId="3CA1FAA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04870E6C" wp14:editId="4C40EEAB">
            <wp:extent cx="3815969" cy="2255520"/>
            <wp:effectExtent l="0" t="0" r="0" b="0"/>
            <wp:docPr id="111" name="Grafi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15969" cy="225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BF953" w14:textId="77777777" w:rsidR="004E1ACA" w:rsidRDefault="004E1ACA" w:rsidP="0029280F">
      <w:pPr>
        <w:rPr>
          <w:rFonts w:asciiTheme="minorBidi" w:hAnsiTheme="minorBidi" w:cstheme="minorBidi"/>
        </w:rPr>
      </w:pPr>
    </w:p>
    <w:p w14:paraId="2D19E95B" w14:textId="2AA23C9C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4a.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Diagrama de transición de estados:</w:t>
      </w:r>
    </w:p>
    <w:p w14:paraId="561A183B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211011E" wp14:editId="1164C46D">
            <wp:extent cx="3455289" cy="2076831"/>
            <wp:effectExtent l="0" t="0" r="0" b="0"/>
            <wp:docPr id="99" name="Grafi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55289" cy="2076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076E9" w14:textId="77777777" w:rsidR="0029280F" w:rsidRPr="008709DE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State-Transition_Diagram_Mecanum_with_IR_Sensors.drawio</w:t>
      </w:r>
    </w:p>
    <w:p w14:paraId="45990E28" w14:textId="77777777" w:rsidR="00F5535A" w:rsidRDefault="00F5535A" w:rsidP="00F5535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27E9C90" w14:textId="77777777" w:rsidR="0029280F" w:rsidRPr="007D4739" w:rsidRDefault="0029280F" w:rsidP="0029280F">
      <w:pPr>
        <w:rPr>
          <w:rFonts w:asciiTheme="minorBidi" w:hAnsiTheme="minorBidi" w:cstheme="minorBidi"/>
          <w:lang w:val="en-GB"/>
        </w:rPr>
      </w:pPr>
    </w:p>
    <w:p w14:paraId="7E492AEF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4b.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Extracto del programa (ejemplo):</w:t>
      </w:r>
    </w:p>
    <w:p w14:paraId="5800FEF2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61D04C0F" wp14:editId="594C8DAE">
            <wp:extent cx="6098147" cy="5762625"/>
            <wp:effectExtent l="0" t="0" r="0" b="0"/>
            <wp:docPr id="108" name="Grafik 108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Grafik 108" descr="Ein Bild, das Text enthält.&#10;&#10;Automatisch generierte Beschreibu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07741" cy="5771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435B5" w14:textId="77777777" w:rsidR="00F5535A" w:rsidRDefault="0029280F" w:rsidP="00F5535A">
      <w:pPr>
        <w:spacing w:after="0"/>
        <w:jc w:val="left"/>
        <w:rPr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Mecanum_Boundary_Line.ft</w:t>
      </w:r>
      <w:r>
        <w:rPr>
          <w:rFonts w:asciiTheme="minorBidi" w:hAnsiTheme="minorBidi"/>
        </w:rPr>
        <w:br w:type="page"/>
      </w:r>
    </w:p>
    <w:p w14:paraId="394167F3" w14:textId="15ED575E" w:rsidR="0029280F" w:rsidRPr="00D91ED7" w:rsidRDefault="0029280F" w:rsidP="0029280F">
      <w:pPr>
        <w:jc w:val="center"/>
        <w:rPr>
          <w:rFonts w:asciiTheme="minorBidi" w:hAnsiTheme="minorBidi" w:cstheme="minorBidi"/>
          <w:i/>
        </w:rPr>
      </w:pPr>
    </w:p>
    <w:p w14:paraId="1D3DAD8C" w14:textId="77777777" w:rsidR="0029280F" w:rsidRDefault="0029280F" w:rsidP="0029280F">
      <w:pPr>
        <w:pStyle w:val="berschrift2"/>
      </w:pPr>
      <w:r>
        <w:t xml:space="preserve">Tareas experimentales</w:t>
      </w:r>
    </w:p>
    <w:p w14:paraId="62378649" w14:textId="77777777" w:rsidR="0029280F" w:rsidRDefault="0029280F" w:rsidP="0029280F">
      <w:pPr>
        <w:rPr>
          <w:rFonts w:asciiTheme="minorBidi" w:hAnsiTheme="minorBidi" w:cstheme="minorBidi"/>
        </w:rPr>
      </w:pPr>
    </w:p>
    <w:p w14:paraId="072781BA" w14:textId="77777777" w:rsidR="0029280F" w:rsidRPr="00A2248E" w:rsidRDefault="0029280F" w:rsidP="0029280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Detección de obstáculos por ultrasonidos</w:t>
      </w:r>
    </w:p>
    <w:p w14:paraId="11A882EE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Configuración de sensores y actuadores:</w:t>
      </w:r>
    </w:p>
    <w:p w14:paraId="08B3AD72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69B41EC" wp14:editId="7BD81650">
            <wp:extent cx="4564744" cy="3533775"/>
            <wp:effectExtent l="0" t="0" r="7620" b="0"/>
            <wp:docPr id="109" name="Grafi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0928" cy="3538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CF160" w14:textId="77777777" w:rsidR="00F5535A" w:rsidRDefault="00F5535A" w:rsidP="00F5535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0119EBD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</w:p>
    <w:p w14:paraId="6F03BEEE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Extracto del programa (ejemplo):</w:t>
      </w:r>
    </w:p>
    <w:p w14:paraId="7DC09D7A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5711202" wp14:editId="3DCCB8E2">
            <wp:extent cx="4227195" cy="3788918"/>
            <wp:effectExtent l="0" t="0" r="1905" b="254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27195" cy="3788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65C9C" w14:textId="77777777" w:rsidR="0029280F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Mecanum_Collision_Prevention.ft</w:t>
      </w:r>
    </w:p>
    <w:p w14:paraId="2EFBC04A" w14:textId="77777777" w:rsidR="0029280F" w:rsidRPr="001F5AC9" w:rsidRDefault="0029280F" w:rsidP="0029280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Navegación por codificador</w:t>
      </w:r>
    </w:p>
    <w:p w14:paraId="0B0C94C7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Configuración de sensores y actuadores:</w:t>
      </w:r>
    </w:p>
    <w:p w14:paraId="7CB44B1D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1DD8DFD" wp14:editId="5B9D2595">
            <wp:extent cx="4799711" cy="2797810"/>
            <wp:effectExtent l="0" t="0" r="1270" b="2540"/>
            <wp:docPr id="106" name="Grafi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99711" cy="279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299E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</w:p>
    <w:p w14:paraId="7DC75B94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esta tarea hay varias estrategias de solución.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que se presenta a continuación utiliza una versión simplificada por las posibilidades de las ruedas Mecanum del modelo matemático descrito como ejemplo de solución para la tarea experimental de la tarea n.º 6 del </w:t>
      </w:r>
      <w:r>
        <w:rPr>
          <w:rFonts w:ascii="Arial" w:hAnsi="Arial"/>
        </w:rPr>
        <w:t xml:space="preserve">Robotics TXT 4.0 Base Set</w:t>
      </w:r>
      <w:r>
        <w:rPr>
          <w:rFonts w:asciiTheme="minorBidi" w:hAnsiTheme="minorBidi"/>
        </w:rPr>
        <w:t xml:space="preserve">:</w:t>
      </w:r>
    </w:p>
    <w:p w14:paraId="6411381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6B7BCF1" wp14:editId="41D82E09">
            <wp:extent cx="5760085" cy="1534160"/>
            <wp:effectExtent l="0" t="0" r="0" b="889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1F053" w14:textId="77777777" w:rsidR="0029280F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Mecanum_Model_Target_Reacher.jpg</w:t>
      </w:r>
    </w:p>
    <w:p w14:paraId="768D6070" w14:textId="77777777" w:rsidR="0029280F" w:rsidRDefault="0029280F" w:rsidP="0029280F">
      <w:pPr>
        <w:rPr>
          <w:rFonts w:asciiTheme="minorBidi" w:hAnsiTheme="minorBidi" w:cstheme="minorBidi"/>
        </w:rPr>
      </w:pPr>
    </w:p>
    <w:p w14:paraId="28B9A30C" w14:textId="77777777" w:rsidR="0029280F" w:rsidRPr="00002A02" w:rsidRDefault="0029280F" w:rsidP="0029280F">
      <w:pPr>
        <w:jc w:val="mediumKashida"/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Estrategia de solución:</w:t>
      </w:r>
      <w:r>
        <w:rPr>
          <w:b/>
          <w:rFonts w:asciiTheme="minorBidi" w:hAnsiTheme="minorBidi"/>
        </w:rPr>
        <w:t xml:space="preserve"> </w:t>
      </w:r>
    </w:p>
    <w:p w14:paraId="74B0CEA9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vehículo Mecanum se alinea en dirección al destino (</w:t>
      </w:r>
      <w:r>
        <w:rPr>
          <w:i/>
          <w:rFonts w:asciiTheme="minorBidi" w:hAnsiTheme="minorBidi"/>
        </w:rPr>
        <w:t xml:space="preserve">goal</w:t>
      </w:r>
      <w:r>
        <w:rPr>
          <w:rFonts w:asciiTheme="minorBidi" w:hAnsiTheme="minorBidi"/>
        </w:rPr>
        <w:t xml:space="preserve">) y comienza a desplazarse en línea recta.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Si detecta un obstáculo en el trayecto (</w:t>
      </w:r>
      <w:r>
        <w:rPr>
          <w:i/>
          <w:rFonts w:asciiTheme="minorBidi" w:hAnsiTheme="minorBidi"/>
        </w:rPr>
        <w:t xml:space="preserve">obstacle</w:t>
      </w:r>
      <w:r>
        <w:rPr>
          <w:rFonts w:asciiTheme="minorBidi" w:hAnsiTheme="minorBidi"/>
        </w:rPr>
        <w:t xml:space="preserve">), lo esquiva desplazándose hacia la derecha hasta que el sensor ultrasónico no detecte ningún obstáculo a menos de 25 cm de distancia.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evitar que las ruedas rocen el obstáculo al pasarlo, se desplaza otros 15 cm adicionales hacia la derecha (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).</w:t>
      </w:r>
      <w:r>
        <w:rPr>
          <w:rFonts w:asciiTheme="minorBidi" w:hAnsiTheme="minorBidi"/>
        </w:rPr>
        <w:t xml:space="preserve"> </w:t>
      </w:r>
    </w:p>
    <w:p w14:paraId="3DF5184A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continuación, avanza 25 cm (</w:t>
      </w:r>
      <m:oMath>
        <m:r>
          <w:rPr>
            <w:rFonts w:ascii="Cambria Math" w:hAnsi="Cambria Math" w:cstheme="minorBidi"/>
          </w:rPr>
          <m:t>a</m:t>
        </m:r>
      </m:oMath>
      <w:r>
        <w:rPr>
          <w:rFonts w:asciiTheme="minorBidi" w:hAnsiTheme="minorBidi"/>
        </w:rPr>
        <w:t xml:space="preserve">) en línea recta.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Después se utilizan los impulsos restantes del camino directo (original) al destino (</w:t>
      </w:r>
      <m:oMath>
        <m:r>
          <w:rPr>
            <w:rFonts w:ascii="Cambria Math" w:hAnsi="Cambria Math" w:cstheme="minorBidi"/>
          </w:rPr>
          <m:t>c</m:t>
        </m:r>
      </m:oMath>
      <w:r>
        <w:rPr>
          <w:rFonts w:asciiTheme="minorBidi" w:hAnsiTheme="minorBidi"/>
        </w:rPr>
        <w:t xml:space="preserve">) y la distancia recorrida lateralmente para esquivar el objeto (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) para calcular la nueva distancia hasta el destino (</w:t>
      </w:r>
      <w:r>
        <w:rPr>
          <w:i/>
          <w:rFonts w:asciiTheme="minorBidi" w:hAnsiTheme="minorBidi"/>
        </w:rPr>
        <w:t xml:space="preserve">distance to goal (new)</w:t>
      </w:r>
      <w:r>
        <w:rPr>
          <w:rFonts w:asciiTheme="minorBidi" w:hAnsiTheme="minorBidi"/>
        </w:rPr>
        <w:t xml:space="preserve">) y el ángulo de giro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para corregir la alineación hacia el punto de destino.</w:t>
      </w:r>
      <w:r>
        <w:rPr>
          <w:rFonts w:asciiTheme="minorBidi" w:hAnsiTheme="minorBidi"/>
        </w:rPr>
        <w:t xml:space="preserve"> </w:t>
      </w:r>
    </w:p>
    <w:p w14:paraId="7EB1A220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cálculo de la nueva distancia hasta el destino es sencillo; la obtenemos a partir del teorema de Pitágoras:</w:t>
      </w:r>
    </w:p>
    <w:p w14:paraId="7FA59E42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distance to goal (new)=</m:t>
          </m:r>
          <m:rad>
            <m:radPr>
              <m:degHide m:val="1"/>
              <m:ctrlPr>
                <w:rPr>
                  <w:rFonts w:ascii="Cambria Math" w:hAnsi="Cambria Math" w:cstheme="minorBidi"/>
                  <w:i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c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  <m:r>
                <w:rPr>
                  <w:rFonts w:ascii="Cambria Math" w:hAnsi="Cambria Math" w:cstheme="minorBidi"/>
                </w:rPr>
                <m:t>+</m:t>
              </m:r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d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</m:e>
          </m:rad>
        </m:oMath>
      </m:oMathPara>
    </w:p>
    <w:p w14:paraId="0FB534E7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La distancia 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 se obtiene a partir de la conversión de los impulsos contados en el desplazamiento lateral más 15 cm; la longitud </w:t>
      </w:r>
      <m:oMath>
        <m:r>
          <w:rPr>
            <w:rFonts w:ascii="Cambria Math" w:hAnsi="Cambria Math" w:cstheme="minorBidi"/>
          </w:rPr>
          <m:t>c</m:t>
        </m:r>
      </m:oMath>
      <w:r>
        <w:rPr>
          <w:rFonts w:asciiTheme="minorBidi" w:hAnsiTheme="minorBidi"/>
        </w:rPr>
        <w:t xml:space="preserve"> se obtiene restando el desvío </w:t>
      </w:r>
      <m:oMath>
        <m:r>
          <w:rPr>
            <w:rFonts w:ascii="Cambria Math" w:hAnsi="Cambria Math" w:cstheme="minorBidi"/>
          </w:rPr>
          <m:t>a</m:t>
        </m:r>
      </m:oMath>
      <w:r>
        <w:rPr>
          <w:rFonts w:asciiTheme="minorBidi" w:hAnsiTheme="minorBidi"/>
        </w:rPr>
        <w:t xml:space="preserve"> (25 cm) de la distancia calculada (</w:t>
      </w:r>
      <w:r>
        <w:rPr>
          <w:i/>
          <w:rFonts w:asciiTheme="minorBidi" w:hAnsiTheme="minorBidi"/>
        </w:rPr>
        <w:t xml:space="preserve">remaining distance to goal</w:t>
      </w:r>
      <w:r>
        <w:rPr>
          <w:rFonts w:asciiTheme="minorBidi" w:hAnsiTheme="minorBidi"/>
        </w:rPr>
        <w:t xml:space="preserve">) a partir del número de impulsos que quedan por recorrer (</w:t>
      </w:r>
      <w:r>
        <w:rPr>
          <w:i/>
          <w:rFonts w:asciiTheme="minorBidi" w:hAnsiTheme="minorBidi"/>
        </w:rPr>
        <w:t xml:space="preserve">remaining impulses to goal</w:t>
      </w:r>
      <w:r>
        <w:rPr>
          <w:rFonts w:asciiTheme="minorBidi" w:hAnsiTheme="minorBidi"/>
        </w:rPr>
        <w:t xml:space="preserve">) al inicio de la maniobra evasiva.</w:t>
      </w:r>
    </w:p>
    <w:p w14:paraId="35BB3D30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Podemos determinar el ángulo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, en el que debemos girar el robot hacia la izquierda para que vuelva a desplazarse en dirección hacia el destino, a partir de un cálculo:</w:t>
      </w:r>
    </w:p>
    <w:p w14:paraId="6B2727E9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β=</m:t>
          </m:r>
          <m:func>
            <m:funcPr>
              <m:ctrlPr>
                <w:rPr>
                  <w:rFonts w:ascii="Cambria Math" w:hAnsi="Cambria Math" w:cstheme="minorBid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Bidi"/>
                </w:rPr>
                <m:t>arccos</m:t>
              </m:r>
            </m:fName>
            <m:e>
              <m:d>
                <m:dPr>
                  <m:ctrlPr>
                    <w:rPr>
                      <w:rFonts w:ascii="Cambria Math" w:hAnsi="Cambria Math" w:cstheme="minorBidi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inorBidi"/>
                        </w:rPr>
                        <m:t>c</m:t>
                      </m:r>
                    </m:num>
                    <m:den>
                      <m:r>
                        <w:rPr>
                          <w:rFonts w:ascii="Cambria Math" w:hAnsi="Cambria Math" w:cstheme="minorBidi"/>
                        </w:rPr>
                        <m:t>distance to goal (new)</m:t>
                      </m:r>
                    </m:den>
                  </m:f>
                </m:e>
              </m:d>
            </m:e>
          </m:func>
        </m:oMath>
      </m:oMathPara>
    </w:p>
    <w:p w14:paraId="58330ECD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La estrategia de solución también funciona con varios obstáculos consecutivos.</w:t>
      </w:r>
    </w:p>
    <w:p w14:paraId="39CBC3BC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Al alcanzar la meta, el vehículo vuelve a girar a la derecha en la dirección de desplazamiento original.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ello, a la distancia recorrida se suman todos los ángulos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, en los que el vehículo Mecanum tuvo que cambiar su dirección tras las maniobras evasivas.</w:t>
      </w:r>
      <w:r>
        <w:rPr>
          <w:rFonts w:asciiTheme="minorBidi" w:hAnsiTheme="minorBidi"/>
        </w:rPr>
        <w:t xml:space="preserve"> </w:t>
      </w:r>
    </w:p>
    <w:p w14:paraId="5920E766" w14:textId="77777777" w:rsidR="0029280F" w:rsidRDefault="0029280F" w:rsidP="0029280F">
      <w:pPr>
        <w:rPr>
          <w:rFonts w:asciiTheme="minorBidi" w:hAnsiTheme="minorBidi" w:cstheme="minorBidi"/>
        </w:rPr>
      </w:pPr>
    </w:p>
    <w:p w14:paraId="5E5A27AB" w14:textId="77777777" w:rsidR="0029280F" w:rsidRPr="00802E78" w:rsidRDefault="0029280F" w:rsidP="0029280F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Importante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Dado que los valores de conversión de los impulsos por cm difieren en el desplazamiento en línea recta y lateral, los cálculos de la nueva distancia al destino y del ángulo de giro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deben realizarse en valores expresados en cm.</w:t>
      </w:r>
    </w:p>
    <w:p w14:paraId="43B0AF60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C44D10F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Extracto del programa (ejemplo):</w:t>
      </w:r>
    </w:p>
    <w:p w14:paraId="7F5459EF" w14:textId="41A5B356" w:rsidR="000331E4" w:rsidRPr="0029280F" w:rsidRDefault="0029280F" w:rsidP="0029280F">
      <w:pPr>
        <w:jc w:val="center"/>
        <w:rPr>
          <w:i/>
          <w:rFonts w:asciiTheme="minorBidi" w:hAnsiTheme="minorBidi" w:cstheme="minorBidi"/>
        </w:rPr>
      </w:pPr>
      <w:r>
        <w:drawing>
          <wp:inline distT="0" distB="0" distL="0" distR="0" wp14:anchorId="1D6AE9DC" wp14:editId="299A678D">
            <wp:extent cx="4042410" cy="7593330"/>
            <wp:effectExtent l="0" t="0" r="0" b="762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42410" cy="759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rFonts w:asciiTheme="minorBidi" w:hAnsiTheme="minorBidi"/>
        </w:rPr>
        <w:t xml:space="preserve">Mecanum_Target_Reacher.ft</w:t>
      </w:r>
    </w:p>
    <w:p w14:paraId="7B4DC209" w14:textId="77777777" w:rsidR="0029280F" w:rsidRPr="0004739D" w:rsidRDefault="0029280F" w:rsidP="0029280F">
      <w:pPr>
        <w:pStyle w:val="Kategorie"/>
      </w:pPr>
      <w:r>
        <w:rPr>
          <w:sz w:val="32"/>
          <w:szCs w:val="24"/>
        </w:rPr>
        <w:t xml:space="preserve">Anexos</w:t>
      </w:r>
    </w:p>
    <w:p w14:paraId="7119D2B8" w14:textId="77777777" w:rsidR="0029280F" w:rsidRPr="006A42A6" w:rsidRDefault="0029280F" w:rsidP="0029280F">
      <w:pPr>
        <w:pStyle w:val="berschrift1"/>
        <w:spacing w:before="0"/>
      </w:pPr>
      <w:r>
        <w:t xml:space="preserve">Vehículo Mecanum con detección de obstáculos</w:t>
      </w:r>
    </w:p>
    <w:p w14:paraId="06B5DC00" w14:textId="77777777" w:rsidR="0029280F" w:rsidRDefault="0029280F" w:rsidP="0029280F">
      <w:pPr>
        <w:pStyle w:val="berschrift2"/>
      </w:pPr>
      <w:r>
        <w:t xml:space="preserve">Material necesario</w:t>
      </w:r>
    </w:p>
    <w:p w14:paraId="09C5A8EC" w14:textId="77777777" w:rsidR="0029280F" w:rsidRPr="009C6B9D" w:rsidRDefault="0029280F" w:rsidP="0029280F">
      <w:pPr>
        <w:pStyle w:val="AufzhlungTabelle"/>
      </w:pPr>
      <w:r>
        <w:t xml:space="preserve">Ordenador para el desarrollo de programas, localmente o a través de la interfaz web.</w:t>
      </w:r>
      <w:r>
        <w:t xml:space="preserve"> </w:t>
      </w:r>
    </w:p>
    <w:p w14:paraId="7EEE0CB2" w14:textId="77777777" w:rsidR="0029280F" w:rsidRDefault="0029280F" w:rsidP="0029280F">
      <w:pPr>
        <w:pStyle w:val="AufzhlungTabelle"/>
      </w:pPr>
      <w:r>
        <w:t xml:space="preserve">Cable USB o conexión BLE o wifi para transferir el programa al TXT4.0.</w:t>
      </w:r>
      <w:r>
        <w:t xml:space="preserve"> </w:t>
      </w:r>
    </w:p>
    <w:p w14:paraId="0D69F3E4" w14:textId="77777777" w:rsidR="0029280F" w:rsidRPr="009C6B9D" w:rsidRDefault="0029280F" w:rsidP="0029280F">
      <w:pPr>
        <w:pStyle w:val="AufzhlungTabelle"/>
      </w:pPr>
      <w:r>
        <w:t xml:space="preserve">Hoja de ruta con línea circular negra cerrada de 2 cm de ancho (del Robotics TXT 4.0 Base Set).</w:t>
      </w:r>
    </w:p>
    <w:p w14:paraId="34BE229C" w14:textId="77777777" w:rsidR="0029280F" w:rsidRPr="009C6B9D" w:rsidRDefault="0029280F" w:rsidP="0029280F">
      <w:pPr>
        <w:rPr>
          <w:rFonts w:asciiTheme="minorBidi" w:hAnsiTheme="minorBidi" w:cstheme="minorBidi"/>
        </w:rPr>
      </w:pPr>
    </w:p>
    <w:p w14:paraId="7D4277A9" w14:textId="77777777" w:rsidR="0029280F" w:rsidRDefault="0029280F" w:rsidP="0029280F">
      <w:pPr>
        <w:pStyle w:val="berschrift2"/>
      </w:pPr>
      <w:r>
        <w:t xml:space="preserve">Más información</w:t>
      </w:r>
    </w:p>
    <w:p w14:paraId="79F5890D" w14:textId="77777777" w:rsidR="0029280F" w:rsidRDefault="0029280F" w:rsidP="0029280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FRC Team 2605 (Bellingham, Washington):</w:t>
      </w:r>
      <w:r>
        <w:rPr>
          <w:rFonts w:asciiTheme="minorBidi" w:hAnsiTheme="minorBidi"/>
        </w:rPr>
        <w:t xml:space="preserve"> </w:t>
      </w:r>
      <w:hyperlink r:id="rId23" w:history="1">
        <w:r>
          <w:rPr>
            <w:rStyle w:val="Hyperlink"/>
            <w:i/>
            <w:rFonts w:asciiTheme="minorBidi" w:hAnsiTheme="minorBidi"/>
          </w:rPr>
          <w:t xml:space="preserve">How a Mecanum Drive Works</w:t>
        </w:r>
      </w:hyperlink>
      <w:r>
        <w:rPr>
          <w:rFonts w:asciiTheme="minorBidi" w:hAnsiTheme="minorBidi"/>
        </w:rPr>
        <w:t xml:space="preserve">. github.io</w:t>
      </w:r>
    </w:p>
    <w:p w14:paraId="5B979EE6" w14:textId="77777777" w:rsidR="0029280F" w:rsidRPr="009C6B9D" w:rsidRDefault="0029280F" w:rsidP="0029280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[2]</w:t>
        <w:tab/>
        <w:t xml:space="preserve">Editor de diagramas en línea para crear diagramas de transición de estados (formato drawio): </w:t>
      </w:r>
      <w:hyperlink r:id="rId24" w:history="1">
        <w:r>
          <w:rPr>
            <w:rStyle w:val="Hyperlink"/>
            <w:rFonts w:asciiTheme="minorBidi" w:hAnsiTheme="minorBidi"/>
          </w:rPr>
          <w:t xml:space="preserve">https://www.diagrammeditor.de/</w:t>
        </w:r>
      </w:hyperlink>
    </w:p>
    <w:sectPr w:rsidR="0029280F" w:rsidRPr="009C6B9D" w:rsidSect="00E96821">
      <w:headerReference w:type="even" r:id="rId25"/>
      <w:headerReference w:type="default" r:id="rId26"/>
      <w:footerReference w:type="even" r:id="rId27"/>
      <w:footerReference w:type="default" r:id="rId2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6D945D8" w14:textId="77777777" w:rsidR="00ED7DBF" w:rsidRDefault="00ED7DBF">
      <w:r>
        <w:separator/>
      </w:r>
    </w:p>
  </w:endnote>
  <w:endnote w:type="continuationSeparator" w:id="0">
    <w:p w14:paraId="345E2D5F" w14:textId="77777777" w:rsidR="00ED7DBF" w:rsidRDefault="00ED7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2114871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41BB6CE" w14:textId="62782593" w:rsidR="00E66BEB" w:rsidRDefault="00E66BEB">
            <w:pPr>
              <w:pStyle w:val="Fuzeile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177F0"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 w:dirty="true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177F0">
              <w:rPr>
                <w:b/>
                <w:bCs/>
              </w:rPr>
              <w:t>14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A47574B" w14:textId="4616CF4E" w:rsidR="008F1C46" w:rsidRDefault="008F1C46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F2B5EB" w14:textId="77777777" w:rsidR="00ED7DBF" w:rsidRDefault="00ED7DBF">
      <w:r>
        <w:separator/>
      </w:r>
    </w:p>
  </w:footnote>
  <w:footnote w:type="continuationSeparator" w:id="0">
    <w:p w14:paraId="1B36B3CF" w14:textId="77777777" w:rsidR="00ED7DBF" w:rsidRDefault="00ED7DB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EJE TEMÁTICO</w:t>
    </w:r>
    <w:r>
      <w:t xml:space="preserve"> </w:t>
      <w:tab/>
      <w:tab/>
    </w:r>
    <w:r>
      <w:drawing>
        <wp:inline distT="0" distB="0" distL="0" distR="0" wp14:anchorId="50B276AA" wp14:editId="697F424E">
          <wp:extent cx="2647451" cy="435745"/>
          <wp:effectExtent l="0" t="0" r="635" b="2540"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3945F7" w14:textId="2F0651BE" w:rsidR="008F1C46" w:rsidRPr="007539BF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On:</w:t>
    </w:r>
    <w:r>
      <w:t xml:space="preserve"> </w:t>
    </w:r>
    <w:r>
      <w:t xml:space="preserve">Ruedas omnidireccionales – Bachillerato I+II</w:t>
      <w:tab/>
    </w:r>
    <w:r>
      <w:drawing>
        <wp:inline distT="0" distB="0" distL="0" distR="0" wp14:anchorId="30FD98CE" wp14:editId="0BDBF6E6">
          <wp:extent cx="688320" cy="688320"/>
          <wp:effectExtent l="0" t="0" r="0" b="0"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9280F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9C9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1ACA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49DC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177F0"/>
    <w:rsid w:val="00E21D5A"/>
    <w:rsid w:val="00E228D5"/>
    <w:rsid w:val="00E43C39"/>
    <w:rsid w:val="00E50910"/>
    <w:rsid w:val="00E536A3"/>
    <w:rsid w:val="00E5587F"/>
    <w:rsid w:val="00E56803"/>
    <w:rsid w:val="00E66BEB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35A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29280F"/>
    <w:pPr>
      <w:keepNext/>
      <w:keepLines/>
      <w:spacing w:before="360" w:after="480"/>
      <w:jc w:val="left"/>
      <w:outlineLvl w:val="0"/>
    </w:pPr>
    <w:rPr>
      <w:rFonts w:ascii="Arial" w:hAnsi="Arial"/>
      <w:bCs/>
      <w:sz w:val="32"/>
      <w:szCs w:val="32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29280F"/>
    <w:rPr>
      <w:rFonts w:ascii="Arial" w:hAnsi="Arial"/>
      <w:bCs/>
      <w:sz w:val="32"/>
      <w:szCs w:val="32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link w:val="FuzeileZchn"/>
    <w:uiPriority w:val="99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s-ES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s-ES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FuzeileZchn">
    <w:name w:val="Fußzeile Zchn"/>
    <w:basedOn w:val="Absatz-Standardschriftart"/>
    <w:link w:val="Fuzeile"/>
    <w:uiPriority w:val="99"/>
    <w:rsid w:val="00E66BEB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diagrammeditor.de/" TargetMode="Externa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seamonsters-2605.github.io/archive/mecanum/" TargetMode="External"/><Relationship Id="rId28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e047a197-46ab-4299-92cd-ec119e6fe81f"/>
    <ds:schemaRef ds:uri="ea79bf52-7098-41fc-8881-a3872bd99c43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A60DCF6C-33AE-4CF3-854F-2CC90D2701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14</Pages>
  <Words>649</Words>
  <Characters>4707</Characters>
  <Application>Microsoft Office Word</Application>
  <DocSecurity>0</DocSecurity>
  <Lines>39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5346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Versión 1/2011</dc:subject>
  <dc:creator>Dirk Fox</dc:creator>
  <cp:keywords/>
  <dc:description/>
  <cp:lastModifiedBy>Seiler, Lisa</cp:lastModifiedBy>
  <cp:revision>2</cp:revision>
  <cp:lastPrinted>2021-06-02T08:55:00Z</cp:lastPrinted>
  <dcterms:created xsi:type="dcterms:W3CDTF">2021-09-10T10:54:00Z</dcterms:created>
  <dcterms:modified xsi:type="dcterms:W3CDTF">2021-09-10T10:54:00Z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